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9638D" w14:textId="5884DD60" w:rsidR="0070016F" w:rsidRPr="00A2250A" w:rsidRDefault="0070016F" w:rsidP="0070016F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令和　　</w:t>
      </w:r>
      <w:r w:rsidR="00E875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3</w:t>
      </w: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年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E875D7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2</w:t>
      </w: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月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　</w:t>
      </w:r>
      <w:r w:rsidR="001402C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25</w:t>
      </w: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日</w:t>
      </w:r>
    </w:p>
    <w:p w14:paraId="06BCF7C3" w14:textId="77777777" w:rsidR="0070016F" w:rsidRPr="00A2250A" w:rsidRDefault="0070016F" w:rsidP="0070016F">
      <w:pPr>
        <w:spacing w:beforeLines="50" w:before="1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 xml:space="preserve">一般社団法人　</w:t>
      </w: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全国国立大学附属学校ＰＴＡ連合会　会長殿</w:t>
      </w:r>
    </w:p>
    <w:p w14:paraId="1A7997A8" w14:textId="77777777" w:rsidR="0070016F" w:rsidRPr="00A2250A" w:rsidRDefault="0070016F" w:rsidP="0070016F">
      <w:pPr>
        <w:wordWrap w:val="0"/>
        <w:spacing w:beforeLines="50" w:before="12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45BBDB20" w14:textId="557ABA8B" w:rsidR="0070016F" w:rsidRPr="00FE6A76" w:rsidRDefault="0070016F" w:rsidP="0070016F">
      <w:pPr>
        <w:wordWrap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 w:rsidRPr="00A2250A">
        <w:rPr>
          <w:rFonts w:ascii="ＭＳ Ｐゴシック" w:eastAsia="ＭＳ Ｐゴシック" w:hAnsi="ＭＳ Ｐゴシック" w:hint="eastAsia"/>
          <w:sz w:val="22"/>
          <w:szCs w:val="22"/>
        </w:rPr>
        <w:t>学　 校　 名</w:t>
      </w:r>
      <w:r w:rsidRPr="00A2250A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　</w:t>
      </w:r>
      <w:r w:rsidR="00E875D7">
        <w:rPr>
          <w:rFonts w:ascii="ＭＳ Ｐゴシック" w:eastAsia="ＭＳ Ｐゴシック" w:hAnsi="ＭＳ Ｐゴシック" w:hint="eastAsia"/>
          <w:sz w:val="22"/>
          <w:szCs w:val="22"/>
          <w:u w:val="single"/>
        </w:rPr>
        <w:t xml:space="preserve">大阪教育大学附属幼稚園　　　</w:t>
      </w:r>
    </w:p>
    <w:p w14:paraId="52D24552" w14:textId="23E791CD" w:rsidR="0070016F" w:rsidRDefault="0070016F" w:rsidP="0070016F">
      <w:pPr>
        <w:wordWrap w:val="0"/>
        <w:jc w:val="right"/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  <w:u w:val="single"/>
        </w:rPr>
      </w:pPr>
      <w:r w:rsidRPr="00A2250A">
        <w:rPr>
          <w:rFonts w:ascii="ＭＳ Ｐゴシック" w:eastAsia="ＭＳ Ｐゴシック" w:hAnsi="ＭＳ Ｐゴシック" w:hint="eastAsia"/>
          <w:sz w:val="22"/>
          <w:szCs w:val="22"/>
        </w:rPr>
        <w:t>ＰＴＡ会長名</w:t>
      </w: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 </w:t>
      </w:r>
      <w:r>
        <w:rPr>
          <w:rFonts w:hint="eastAsia"/>
          <w:u w:val="single"/>
        </w:rPr>
        <w:t xml:space="preserve">　　</w:t>
      </w:r>
      <w:r w:rsidR="00E875D7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E875D7">
        <w:rPr>
          <w:rFonts w:hint="eastAsia"/>
          <w:u w:val="single"/>
        </w:rPr>
        <w:t xml:space="preserve">二宮　佳奈　　　　</w:t>
      </w:r>
      <w:r>
        <w:rPr>
          <w:rFonts w:hint="eastAsia"/>
          <w:u w:val="single"/>
        </w:rPr>
        <w:t xml:space="preserve"> </w:t>
      </w:r>
    </w:p>
    <w:p w14:paraId="67BA4DCD" w14:textId="77777777" w:rsidR="0070016F" w:rsidRPr="00A2250A" w:rsidRDefault="0070016F" w:rsidP="0070016F">
      <w:pPr>
        <w:spacing w:beforeLines="50" w:before="120"/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A2250A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8"/>
          <w:szCs w:val="28"/>
        </w:rPr>
        <w:t>いじめ対策活動等助成金　報告書</w:t>
      </w:r>
    </w:p>
    <w:p w14:paraId="7147AAB4" w14:textId="77777777" w:rsidR="0070016F" w:rsidRPr="00A2250A" w:rsidRDefault="0070016F" w:rsidP="0070016F">
      <w:pPr>
        <w:rPr>
          <w:rFonts w:ascii="ＭＳ Ｐゴシック" w:eastAsia="ＭＳ Ｐゴシック" w:hAnsi="ＭＳ Ｐゴシック" w:cs="ＭＳ Ｐゴシック"/>
          <w:color w:val="000000"/>
          <w:kern w:val="0"/>
          <w:sz w:val="22"/>
          <w:szCs w:val="22"/>
        </w:rPr>
      </w:pPr>
      <w:r w:rsidRPr="00A2250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  <w:szCs w:val="22"/>
        </w:rPr>
        <w:t>標記助成金について、下記の通り報告いたします。</w:t>
      </w:r>
    </w:p>
    <w:p w14:paraId="656CB78B" w14:textId="6763A128" w:rsidR="0070016F" w:rsidRPr="00A2250A" w:rsidRDefault="0070016F" w:rsidP="0070016F">
      <w:pPr>
        <w:pStyle w:val="a5"/>
        <w:spacing w:beforeLines="50" w:before="120" w:afterLines="50" w:after="120"/>
        <w:rPr>
          <w:rFonts w:hAnsi="ＭＳ Ｐゴシック"/>
          <w:szCs w:val="22"/>
        </w:rPr>
      </w:pPr>
      <w:r w:rsidRPr="00A2250A">
        <w:rPr>
          <w:rFonts w:hAnsi="ＭＳ Ｐゴシック" w:hint="eastAsia"/>
          <w:szCs w:val="22"/>
        </w:rPr>
        <w:t>記</w:t>
      </w:r>
    </w:p>
    <w:tbl>
      <w:tblPr>
        <w:tblStyle w:val="a9"/>
        <w:tblW w:w="10173" w:type="dxa"/>
        <w:tblLook w:val="04A0" w:firstRow="1" w:lastRow="0" w:firstColumn="1" w:lastColumn="0" w:noHBand="0" w:noVBand="1"/>
      </w:tblPr>
      <w:tblGrid>
        <w:gridCol w:w="1478"/>
        <w:gridCol w:w="567"/>
        <w:gridCol w:w="5385"/>
        <w:gridCol w:w="2743"/>
      </w:tblGrid>
      <w:tr w:rsidR="0070016F" w:rsidRPr="00A2250A" w14:paraId="6A4398FD" w14:textId="77777777" w:rsidTr="00044646">
        <w:trPr>
          <w:trHeight w:val="417"/>
        </w:trPr>
        <w:tc>
          <w:tcPr>
            <w:tcW w:w="10173" w:type="dxa"/>
            <w:gridSpan w:val="4"/>
            <w:vAlign w:val="center"/>
          </w:tcPr>
          <w:p w14:paraId="16CA4EF4" w14:textId="03A258DA" w:rsidR="0070016F" w:rsidRPr="00A2250A" w:rsidRDefault="0070016F" w:rsidP="0004464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報　　　告　　　書</w:t>
            </w:r>
          </w:p>
        </w:tc>
      </w:tr>
      <w:tr w:rsidR="0070016F" w:rsidRPr="00A2250A" w14:paraId="7727FB24" w14:textId="77777777" w:rsidTr="00044646">
        <w:trPr>
          <w:trHeight w:val="554"/>
        </w:trPr>
        <w:tc>
          <w:tcPr>
            <w:tcW w:w="1478" w:type="dxa"/>
            <w:vAlign w:val="center"/>
          </w:tcPr>
          <w:p w14:paraId="3E512483" w14:textId="77777777" w:rsidR="0070016F" w:rsidRPr="00A2250A" w:rsidRDefault="0070016F" w:rsidP="000446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【事業名称】</w:t>
            </w:r>
          </w:p>
        </w:tc>
        <w:tc>
          <w:tcPr>
            <w:tcW w:w="8695" w:type="dxa"/>
            <w:gridSpan w:val="3"/>
            <w:vAlign w:val="center"/>
          </w:tcPr>
          <w:p w14:paraId="49F28011" w14:textId="09FEEFDE" w:rsidR="0070016F" w:rsidRPr="00FE6A76" w:rsidRDefault="00E875D7" w:rsidP="00044646">
            <w:pPr>
              <w:spacing w:line="340" w:lineRule="exact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オンライン話そう会～子どもたちの仲間関係について学ぶ～</w:t>
            </w:r>
          </w:p>
        </w:tc>
      </w:tr>
      <w:tr w:rsidR="0070016F" w:rsidRPr="00A2250A" w14:paraId="7607BAE6" w14:textId="77777777" w:rsidTr="00044646">
        <w:trPr>
          <w:trHeight w:val="7847"/>
        </w:trPr>
        <w:tc>
          <w:tcPr>
            <w:tcW w:w="1478" w:type="dxa"/>
          </w:tcPr>
          <w:p w14:paraId="53DA94A7" w14:textId="77777777" w:rsidR="0070016F" w:rsidRPr="00A2250A" w:rsidRDefault="0070016F" w:rsidP="00044646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【事業報告】</w:t>
            </w:r>
          </w:p>
        </w:tc>
        <w:tc>
          <w:tcPr>
            <w:tcW w:w="8695" w:type="dxa"/>
            <w:gridSpan w:val="3"/>
          </w:tcPr>
          <w:p w14:paraId="0385BF2F" w14:textId="63F41AAA" w:rsidR="0070016F" w:rsidRDefault="00E875D7" w:rsidP="0004464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令和2年</w:t>
            </w:r>
            <w:r w:rsidR="00332BA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2月25日</w:t>
            </w:r>
          </w:p>
          <w:p w14:paraId="3E9EC064" w14:textId="5F8FBCB4" w:rsidR="00E875D7" w:rsidRDefault="00E875D7" w:rsidP="0004464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講師：　大阪教育大学　教育学部教授　戸田　有一先生</w:t>
            </w:r>
          </w:p>
          <w:p w14:paraId="139DF613" w14:textId="195D118F" w:rsidR="000B7A6C" w:rsidRDefault="00E875D7" w:rsidP="00262F59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オンラインを利用して「話そう会」を年間4回開催しました。それぞれ興味のあ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るテーマ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の日程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を選ん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で</w:t>
            </w:r>
            <w:r w:rsidR="000B7A6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参加して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頂きました。</w:t>
            </w:r>
            <w:r w:rsidR="000B7A6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オンラインということもあり、不慣れな保護者にも様々な資料を共有しながら各テーマに沿った話を深め、保護者数名がいくつかのグループになってセッションしたり、保護者間で出た意見を全体で共有し合ったり、</w:t>
            </w:r>
            <w:r w:rsidR="00C26DF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育児に対する悩みなど</w:t>
            </w:r>
            <w:r w:rsidR="00B86D82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意見交換</w:t>
            </w:r>
            <w:r w:rsidR="00C26DF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できたのではないかと思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います</w:t>
            </w:r>
            <w:r w:rsidR="00C26DF8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。</w:t>
            </w:r>
          </w:p>
          <w:p w14:paraId="7E8B6A31" w14:textId="54CD9281" w:rsidR="0070016F" w:rsidRDefault="00262F59" w:rsidP="0004464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＜</w:t>
            </w:r>
            <w:r w:rsidR="00882FC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第</w:t>
            </w:r>
            <w:r w:rsidR="00332BA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1</w:t>
            </w:r>
            <w:r w:rsidR="00882FC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回</w:t>
            </w:r>
            <w:r w:rsidR="003679A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子どものいざこざと仲直り</w:t>
            </w:r>
            <w:r w:rsidR="00332BA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＞</w:t>
            </w:r>
            <w:r w:rsidR="00882FCE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子ども間でのいざこざは暴言や手足が出ることもある</w:t>
            </w:r>
            <w:r w:rsidR="003679A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が</w:t>
            </w:r>
            <w:r w:rsidR="00FD6CB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そのことを責めるのではなく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、</w:t>
            </w:r>
            <w:r w:rsidR="00FD6CB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言葉で伝え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ら</w:t>
            </w:r>
            <w:r w:rsidR="00FD6CB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れるよう大人がサポートしてあげることが大切。</w:t>
            </w:r>
          </w:p>
          <w:p w14:paraId="0963D1CF" w14:textId="5F83231D" w:rsidR="0070016F" w:rsidRDefault="00332BAF" w:rsidP="0004464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＜</w:t>
            </w:r>
            <w:r w:rsidR="00FD6CB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2</w:t>
            </w:r>
            <w:r w:rsidR="00FD6CBC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回</w:t>
            </w:r>
            <w:r w:rsidR="00262F5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子どもの多様性と仲間関係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＞</w:t>
            </w:r>
            <w:r w:rsidR="00384A45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多様性があっても良い、人と違っていても良い</w:t>
            </w:r>
            <w:r w:rsidR="002C5E0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。いろいろな</w:t>
            </w:r>
            <w:r w:rsidR="0004623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友達と関わ</w:t>
            </w:r>
            <w:r w:rsidR="003679A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り</w:t>
            </w:r>
            <w:r w:rsidR="00046230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支えあって子どもたちが成長していくことが大切。</w:t>
            </w:r>
          </w:p>
          <w:p w14:paraId="6565ECE8" w14:textId="4232C743" w:rsidR="009315F6" w:rsidRPr="00674E4B" w:rsidRDefault="00332BAF" w:rsidP="0004464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＜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第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3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回</w:t>
            </w:r>
            <w:r w:rsidR="00262F5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幼児期からの仲間関係といじめの芽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＞</w:t>
            </w:r>
            <w:r w:rsidR="00E9738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家庭と学校で取り組むいじめ防止対策では「相手が心身の苦痛を感じたらいじめ」という</w:t>
            </w:r>
            <w:r w:rsidR="00674E4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定義をもとに、親子関係の大切さや家庭での安定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的な</w:t>
            </w:r>
            <w:r w:rsidR="00674E4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生活基盤を作ることが大切。</w:t>
            </w:r>
          </w:p>
          <w:p w14:paraId="55749F15" w14:textId="6EEFC8E7" w:rsidR="0070016F" w:rsidRPr="00A2250A" w:rsidRDefault="003679AA" w:rsidP="00044646">
            <w:pPr>
              <w:spacing w:line="340" w:lineRule="exac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 wp14:anchorId="5402402C" wp14:editId="5D2C71B6">
                  <wp:simplePos x="0" y="0"/>
                  <wp:positionH relativeFrom="page">
                    <wp:posOffset>4373245</wp:posOffset>
                  </wp:positionH>
                  <wp:positionV relativeFrom="paragraph">
                    <wp:posOffset>1061720</wp:posOffset>
                  </wp:positionV>
                  <wp:extent cx="1040070" cy="779933"/>
                  <wp:effectExtent l="0" t="0" r="8255" b="1270"/>
                  <wp:wrapNone/>
                  <wp:docPr id="3" name="図 3" descr="テキスト, ホワイトボ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3" descr="テキスト, ホワイトボード&#10;&#10;自動的に生成された説明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0070" cy="7799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1312" behindDoc="0" locked="0" layoutInCell="1" allowOverlap="1" wp14:anchorId="6F2CA12E" wp14:editId="7D8F5A6E">
                  <wp:simplePos x="0" y="0"/>
                  <wp:positionH relativeFrom="column">
                    <wp:posOffset>2983865</wp:posOffset>
                  </wp:positionH>
                  <wp:positionV relativeFrom="paragraph">
                    <wp:posOffset>1088390</wp:posOffset>
                  </wp:positionV>
                  <wp:extent cx="1050290" cy="787400"/>
                  <wp:effectExtent l="0" t="0" r="0" b="0"/>
                  <wp:wrapNone/>
                  <wp:docPr id="4" name="図 4" descr="屋内, 探す, フロント, 男 が含まれている画像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図 4" descr="屋内, 探す, フロント, 男 が含まれている画像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0290" cy="787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 wp14:anchorId="45C904A0" wp14:editId="5D376889">
                  <wp:simplePos x="0" y="0"/>
                  <wp:positionH relativeFrom="column">
                    <wp:posOffset>1621790</wp:posOffset>
                  </wp:positionH>
                  <wp:positionV relativeFrom="paragraph">
                    <wp:posOffset>1087120</wp:posOffset>
                  </wp:positionV>
                  <wp:extent cx="1076325" cy="807720"/>
                  <wp:effectExtent l="0" t="0" r="9525" b="0"/>
                  <wp:wrapNone/>
                  <wp:docPr id="2" name="図 2" descr="モニター画面に映る文字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モニター画面に映る文字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ＭＳ Ｐゴシック" w:eastAsia="ＭＳ Ｐゴシック" w:hAnsi="ＭＳ Ｐゴシック" w:cs="ＭＳ Ｐゴシック" w:hint="eastAsia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1ABF583" wp14:editId="4531D31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1094740</wp:posOffset>
                  </wp:positionV>
                  <wp:extent cx="1412240" cy="809625"/>
                  <wp:effectExtent l="0" t="0" r="0" b="9525"/>
                  <wp:wrapNone/>
                  <wp:docPr id="1" name="図 1" descr="台の上に置かれた複数のチラシ&#10;&#10;低い精度で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台の上に置かれた複数のチラシ&#10;&#10;低い精度で自動的に生成された説明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32BA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＜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第</w:t>
            </w:r>
            <w:r w:rsidR="00332BA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4</w:t>
            </w:r>
            <w:r w:rsidR="009315F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回</w:t>
            </w:r>
            <w:r w:rsidR="00262F5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幼児・小学生にとっての性の多様性</w:t>
            </w:r>
            <w:r w:rsidR="00332BAF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＞</w:t>
            </w:r>
            <w:r w:rsidR="00044646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自分のセクシャリティをどのように表現するかは</w:t>
            </w:r>
            <w:r w:rsidR="00A970D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人それぞれ違う。自分の性別</w:t>
            </w:r>
            <w:r w:rsidR="002E7EDD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を認識する</w:t>
            </w:r>
            <w:r w:rsidR="00A970D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のは小学校入学前で約50％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。</w:t>
            </w:r>
            <w:r w:rsidR="002C5E0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また、</w:t>
            </w:r>
            <w:r w:rsidR="00A970D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性別違和感を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もつ人のう</w:t>
            </w:r>
            <w:r w:rsidR="002C5E0B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ち約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57％が小学校入学前に</w:t>
            </w:r>
            <w:r w:rsidR="00A970D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自覚し始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める</w:t>
            </w:r>
            <w:r w:rsidR="008A757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。心配もあるかもしれないが否定しない、</w:t>
            </w:r>
            <w:r w:rsidR="00A970D9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子どもが相談しやすい親や先生でいられると</w:t>
            </w:r>
            <w:r w:rsidR="008A7577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生きやすい場所を見つけられる。</w:t>
            </w:r>
          </w:p>
        </w:tc>
      </w:tr>
      <w:tr w:rsidR="0070016F" w:rsidRPr="00A2250A" w14:paraId="2A3F0E36" w14:textId="77777777" w:rsidTr="00044646">
        <w:trPr>
          <w:trHeight w:val="407"/>
        </w:trPr>
        <w:tc>
          <w:tcPr>
            <w:tcW w:w="10173" w:type="dxa"/>
            <w:gridSpan w:val="4"/>
            <w:vAlign w:val="center"/>
          </w:tcPr>
          <w:p w14:paraId="2199F454" w14:textId="50A90C57" w:rsidR="0070016F" w:rsidRPr="00A2250A" w:rsidRDefault="0070016F" w:rsidP="00044646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sz w:val="22"/>
                <w:szCs w:val="22"/>
              </w:rPr>
              <w:t>助　成　金　使　途　報　告</w:t>
            </w:r>
          </w:p>
        </w:tc>
      </w:tr>
      <w:tr w:rsidR="0070016F" w:rsidRPr="00A2250A" w14:paraId="205F8DBC" w14:textId="77777777" w:rsidTr="00044646">
        <w:trPr>
          <w:trHeight w:val="415"/>
        </w:trPr>
        <w:tc>
          <w:tcPr>
            <w:tcW w:w="2045" w:type="dxa"/>
            <w:gridSpan w:val="2"/>
            <w:vAlign w:val="center"/>
          </w:tcPr>
          <w:p w14:paraId="50110356" w14:textId="77777777" w:rsidR="0070016F" w:rsidRPr="00A2250A" w:rsidRDefault="0070016F" w:rsidP="000446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費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目</w:t>
            </w:r>
          </w:p>
        </w:tc>
        <w:tc>
          <w:tcPr>
            <w:tcW w:w="5385" w:type="dxa"/>
            <w:vAlign w:val="center"/>
          </w:tcPr>
          <w:p w14:paraId="37B9CC4A" w14:textId="77777777" w:rsidR="0070016F" w:rsidRPr="00A2250A" w:rsidRDefault="0070016F" w:rsidP="00044646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内　訳　等（具体的に記載してください）</w:t>
            </w:r>
          </w:p>
        </w:tc>
        <w:tc>
          <w:tcPr>
            <w:tcW w:w="2743" w:type="dxa"/>
            <w:vAlign w:val="center"/>
          </w:tcPr>
          <w:p w14:paraId="6DDF08C0" w14:textId="1B53C150" w:rsidR="0070016F" w:rsidRPr="00A2250A" w:rsidRDefault="0070016F" w:rsidP="00044646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金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額</w:t>
            </w:r>
          </w:p>
        </w:tc>
      </w:tr>
      <w:tr w:rsidR="0070016F" w:rsidRPr="00A2250A" w14:paraId="07110E70" w14:textId="77777777" w:rsidTr="00044646">
        <w:trPr>
          <w:trHeight w:val="408"/>
        </w:trPr>
        <w:tc>
          <w:tcPr>
            <w:tcW w:w="2045" w:type="dxa"/>
            <w:gridSpan w:val="2"/>
            <w:vAlign w:val="center"/>
          </w:tcPr>
          <w:p w14:paraId="0CCD3300" w14:textId="615763D2" w:rsidR="0070016F" w:rsidRPr="00A2250A" w:rsidRDefault="00E875D7" w:rsidP="0004464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事業費</w:t>
            </w:r>
          </w:p>
        </w:tc>
        <w:tc>
          <w:tcPr>
            <w:tcW w:w="5385" w:type="dxa"/>
            <w:vAlign w:val="center"/>
          </w:tcPr>
          <w:p w14:paraId="372A4857" w14:textId="7B4589B8" w:rsidR="0070016F" w:rsidRPr="00A2250A" w:rsidRDefault="00E875D7" w:rsidP="00044646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>講師謝礼金</w:t>
            </w:r>
          </w:p>
        </w:tc>
        <w:tc>
          <w:tcPr>
            <w:tcW w:w="2743" w:type="dxa"/>
            <w:vAlign w:val="center"/>
          </w:tcPr>
          <w:p w14:paraId="6C25F411" w14:textId="047BFEC5" w:rsidR="0070016F" w:rsidRPr="00A2250A" w:rsidRDefault="00E875D7" w:rsidP="00044646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sz w:val="22"/>
                <w:szCs w:val="22"/>
              </w:rPr>
              <w:t xml:space="preserve">　　　　　35,000　　　円</w:t>
            </w:r>
          </w:p>
        </w:tc>
      </w:tr>
      <w:tr w:rsidR="0070016F" w:rsidRPr="00A2250A" w14:paraId="706F5B36" w14:textId="77777777" w:rsidTr="00044646">
        <w:trPr>
          <w:trHeight w:val="408"/>
        </w:trPr>
        <w:tc>
          <w:tcPr>
            <w:tcW w:w="2045" w:type="dxa"/>
            <w:gridSpan w:val="2"/>
            <w:vAlign w:val="center"/>
          </w:tcPr>
          <w:p w14:paraId="3463A5A5" w14:textId="77777777" w:rsidR="0070016F" w:rsidRPr="00A2250A" w:rsidRDefault="0070016F" w:rsidP="0004464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6DD6854D" w14:textId="77777777" w:rsidR="0070016F" w:rsidRPr="00A2250A" w:rsidRDefault="0070016F" w:rsidP="00044646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59C4DD6C" w14:textId="55020F16" w:rsidR="0070016F" w:rsidRPr="00A2250A" w:rsidRDefault="0070016F" w:rsidP="00044646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0016F" w:rsidRPr="00A2250A" w14:paraId="71C5782B" w14:textId="77777777" w:rsidTr="00044646">
        <w:trPr>
          <w:trHeight w:val="408"/>
        </w:trPr>
        <w:tc>
          <w:tcPr>
            <w:tcW w:w="2045" w:type="dxa"/>
            <w:gridSpan w:val="2"/>
            <w:vAlign w:val="center"/>
          </w:tcPr>
          <w:p w14:paraId="7B0B24CB" w14:textId="77777777" w:rsidR="0070016F" w:rsidRPr="00A2250A" w:rsidRDefault="0070016F" w:rsidP="00044646">
            <w:pPr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385" w:type="dxa"/>
            <w:vAlign w:val="center"/>
          </w:tcPr>
          <w:p w14:paraId="758F7B73" w14:textId="77777777" w:rsidR="0070016F" w:rsidRPr="00A2250A" w:rsidRDefault="0070016F" w:rsidP="00044646">
            <w:pPr>
              <w:spacing w:line="300" w:lineRule="exact"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  <w:vAlign w:val="center"/>
          </w:tcPr>
          <w:p w14:paraId="1C7FE6C9" w14:textId="237EF763" w:rsidR="0070016F" w:rsidRPr="00A2250A" w:rsidRDefault="0070016F" w:rsidP="00044646">
            <w:pPr>
              <w:spacing w:line="300" w:lineRule="exact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  <w:szCs w:val="22"/>
              </w:rPr>
            </w:pPr>
          </w:p>
        </w:tc>
      </w:tr>
      <w:tr w:rsidR="0070016F" w:rsidRPr="00A2250A" w14:paraId="515115E5" w14:textId="77777777" w:rsidTr="00044646">
        <w:trPr>
          <w:trHeight w:val="408"/>
        </w:trPr>
        <w:tc>
          <w:tcPr>
            <w:tcW w:w="7430" w:type="dxa"/>
            <w:gridSpan w:val="3"/>
            <w:vAlign w:val="center"/>
          </w:tcPr>
          <w:p w14:paraId="3FA010F1" w14:textId="6FDB49D1" w:rsidR="0070016F" w:rsidRPr="00A2250A" w:rsidRDefault="0070016F" w:rsidP="00044646">
            <w:pPr>
              <w:spacing w:line="300" w:lineRule="exact"/>
              <w:ind w:firstLineChars="400" w:firstLine="880"/>
              <w:jc w:val="left"/>
              <w:rPr>
                <w:rFonts w:ascii="ＭＳ Ｐゴシック" w:eastAsia="ＭＳ Ｐゴシック" w:cs="ＭＳ Ｐゴシック"/>
                <w:color w:val="000000"/>
                <w:sz w:val="22"/>
                <w:szCs w:val="22"/>
              </w:rPr>
            </w:pPr>
            <w:r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合　　計（助成金申請　　</w:t>
            </w:r>
            <w:r w:rsidR="00E875D7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35,000</w:t>
            </w: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円</w:t>
            </w: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　差額　　　</w:t>
            </w:r>
            <w:r w:rsidR="00E875D7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0</w:t>
            </w: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円</w:t>
            </w:r>
            <w:r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）</w:t>
            </w:r>
          </w:p>
        </w:tc>
        <w:tc>
          <w:tcPr>
            <w:tcW w:w="2743" w:type="dxa"/>
            <w:vAlign w:val="center"/>
          </w:tcPr>
          <w:p w14:paraId="7AB6C92F" w14:textId="0798343F" w:rsidR="0070016F" w:rsidRPr="00A2250A" w:rsidRDefault="0070016F" w:rsidP="00044646">
            <w:pPr>
              <w:spacing w:line="300" w:lineRule="exact"/>
              <w:jc w:val="center"/>
              <w:rPr>
                <w:rFonts w:ascii="ＭＳ Ｐゴシック" w:eastAsia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　　　　　</w:t>
            </w:r>
            <w:r w:rsidR="00E875D7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35,000</w:t>
            </w:r>
            <w:r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Pr="00A2250A">
              <w:rPr>
                <w:rFonts w:ascii="ＭＳ Ｐゴシック" w:eastAsia="ＭＳ Ｐゴシック" w:cs="ＭＳ Ｐゴシック" w:hint="eastAsia"/>
                <w:color w:val="000000"/>
                <w:sz w:val="22"/>
                <w:szCs w:val="22"/>
              </w:rPr>
              <w:t>円</w:t>
            </w:r>
          </w:p>
        </w:tc>
      </w:tr>
    </w:tbl>
    <w:p w14:paraId="1B6A8EF7" w14:textId="01D156AA" w:rsidR="0070016F" w:rsidRDefault="0070016F"/>
    <w:sectPr w:rsidR="007001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D9FD4B" w14:textId="77777777" w:rsidR="00044646" w:rsidRDefault="00044646">
      <w:r>
        <w:separator/>
      </w:r>
    </w:p>
  </w:endnote>
  <w:endnote w:type="continuationSeparator" w:id="0">
    <w:p w14:paraId="3180894E" w14:textId="77777777" w:rsidR="00044646" w:rsidRDefault="0004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B20A7" w14:textId="77777777" w:rsidR="00044646" w:rsidRDefault="00044646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85517352"/>
      <w:docPartObj>
        <w:docPartGallery w:val="Page Numbers (Bottom of Page)"/>
        <w:docPartUnique/>
      </w:docPartObj>
    </w:sdtPr>
    <w:sdtEndPr/>
    <w:sdtContent>
      <w:p w14:paraId="610DFFA6" w14:textId="77777777" w:rsidR="00044646" w:rsidRDefault="000446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E20ED">
          <w:rPr>
            <w:noProof/>
            <w:lang w:val="ja-JP"/>
          </w:rPr>
          <w:t>2</w:t>
        </w:r>
        <w:r>
          <w:fldChar w:fldCharType="end"/>
        </w:r>
      </w:p>
    </w:sdtContent>
  </w:sdt>
  <w:p w14:paraId="711572DF" w14:textId="77777777" w:rsidR="00044646" w:rsidRDefault="0004464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9335EA" w14:textId="77777777" w:rsidR="00044646" w:rsidRDefault="0004464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84CB2" w14:textId="77777777" w:rsidR="00044646" w:rsidRDefault="00044646">
      <w:r>
        <w:separator/>
      </w:r>
    </w:p>
  </w:footnote>
  <w:footnote w:type="continuationSeparator" w:id="0">
    <w:p w14:paraId="4BC324C4" w14:textId="77777777" w:rsidR="00044646" w:rsidRDefault="000446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E8529" w14:textId="77777777" w:rsidR="00044646" w:rsidRDefault="0004464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6E2BE" w14:textId="77777777" w:rsidR="00044646" w:rsidRDefault="00044646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BDF438" w14:textId="77777777" w:rsidR="00044646" w:rsidRDefault="0004464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6F"/>
    <w:rsid w:val="00044646"/>
    <w:rsid w:val="00046230"/>
    <w:rsid w:val="000A13A4"/>
    <w:rsid w:val="000B7A6C"/>
    <w:rsid w:val="001039C3"/>
    <w:rsid w:val="001402C8"/>
    <w:rsid w:val="00262F59"/>
    <w:rsid w:val="002C5E0B"/>
    <w:rsid w:val="002E7EDD"/>
    <w:rsid w:val="00332BAF"/>
    <w:rsid w:val="003679AA"/>
    <w:rsid w:val="00384A45"/>
    <w:rsid w:val="00674E4B"/>
    <w:rsid w:val="0070016F"/>
    <w:rsid w:val="00882FCE"/>
    <w:rsid w:val="008A7577"/>
    <w:rsid w:val="009315F6"/>
    <w:rsid w:val="00A970D9"/>
    <w:rsid w:val="00B86D82"/>
    <w:rsid w:val="00C26DF8"/>
    <w:rsid w:val="00DC190A"/>
    <w:rsid w:val="00E875D7"/>
    <w:rsid w:val="00E9738F"/>
    <w:rsid w:val="00FD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EF97D7"/>
  <w15:chartTrackingRefBased/>
  <w15:docId w15:val="{5A65D6B7-28A5-40B6-ACA4-41960C57E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6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0016F"/>
    <w:rPr>
      <w:rFonts w:ascii="Century" w:eastAsia="ＭＳ 明朝" w:hAnsi="Century" w:cs="Century"/>
      <w:szCs w:val="21"/>
    </w:rPr>
  </w:style>
  <w:style w:type="paragraph" w:styleId="a5">
    <w:name w:val="Note Heading"/>
    <w:basedOn w:val="a"/>
    <w:next w:val="a"/>
    <w:link w:val="a6"/>
    <w:uiPriority w:val="99"/>
    <w:rsid w:val="0070016F"/>
    <w:pPr>
      <w:jc w:val="center"/>
    </w:pPr>
    <w:rPr>
      <w:rFonts w:cs="Times New Roman"/>
      <w:szCs w:val="24"/>
    </w:rPr>
  </w:style>
  <w:style w:type="character" w:customStyle="1" w:styleId="a6">
    <w:name w:val="記 (文字)"/>
    <w:basedOn w:val="a0"/>
    <w:link w:val="a5"/>
    <w:uiPriority w:val="99"/>
    <w:rsid w:val="0070016F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7001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70016F"/>
    <w:rPr>
      <w:rFonts w:ascii="Century" w:eastAsia="ＭＳ 明朝" w:hAnsi="Century" w:cs="Century"/>
      <w:szCs w:val="21"/>
    </w:rPr>
  </w:style>
  <w:style w:type="table" w:styleId="a9">
    <w:name w:val="Table Grid"/>
    <w:basedOn w:val="a1"/>
    <w:uiPriority w:val="59"/>
    <w:rsid w:val="0070016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 mirai</dc:creator>
  <cp:keywords/>
  <dc:description/>
  <cp:lastModifiedBy>Tanaka Eri</cp:lastModifiedBy>
  <cp:revision>12</cp:revision>
  <cp:lastPrinted>2021-02-24T00:46:00Z</cp:lastPrinted>
  <dcterms:created xsi:type="dcterms:W3CDTF">2020-07-06T00:20:00Z</dcterms:created>
  <dcterms:modified xsi:type="dcterms:W3CDTF">2021-02-25T06:33:00Z</dcterms:modified>
</cp:coreProperties>
</file>